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F61F" w14:textId="77777777" w:rsidR="00887958" w:rsidRDefault="00887958">
      <w:pPr>
        <w:pStyle w:val="ConsPlusNormal"/>
        <w:outlineLvl w:val="0"/>
      </w:pPr>
    </w:p>
    <w:p w14:paraId="43E5AD72" w14:textId="77777777" w:rsidR="00887958" w:rsidRDefault="00000000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>
        <w:t xml:space="preserve"> О</w:t>
      </w:r>
      <w:proofErr w:type="gramEnd"/>
      <w:r>
        <w:t xml:space="preserve"> применении показателя оценки заявок участников закупки "наличие у участников закупки деловой репутации".</w:t>
      </w:r>
    </w:p>
    <w:p w14:paraId="5D3BD25E" w14:textId="77777777" w:rsidR="00887958" w:rsidRDefault="00887958">
      <w:pPr>
        <w:pStyle w:val="ConsPlusNormal"/>
      </w:pPr>
    </w:p>
    <w:p w14:paraId="5B0245D3" w14:textId="77777777" w:rsidR="00887958" w:rsidRDefault="00000000">
      <w:pPr>
        <w:pStyle w:val="ConsPlusNormal"/>
        <w:ind w:firstLine="540"/>
        <w:jc w:val="both"/>
      </w:pPr>
      <w:r>
        <w:rPr>
          <w:b/>
        </w:rPr>
        <w:t>Ответ:</w:t>
      </w:r>
    </w:p>
    <w:p w14:paraId="013D9C27" w14:textId="77777777" w:rsidR="00887958" w:rsidRDefault="00000000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14:paraId="339C383F" w14:textId="77777777" w:rsidR="00887958" w:rsidRDefault="00887958">
      <w:pPr>
        <w:pStyle w:val="ConsPlusTitle"/>
        <w:jc w:val="center"/>
      </w:pPr>
    </w:p>
    <w:p w14:paraId="0B268595" w14:textId="77777777" w:rsidR="00887958" w:rsidRDefault="00000000">
      <w:pPr>
        <w:pStyle w:val="ConsPlusTitle"/>
        <w:jc w:val="center"/>
      </w:pPr>
      <w:r>
        <w:t>ПИСЬМО</w:t>
      </w:r>
    </w:p>
    <w:p w14:paraId="5FDF690D" w14:textId="77777777" w:rsidR="00887958" w:rsidRDefault="00000000">
      <w:pPr>
        <w:pStyle w:val="ConsPlusTitle"/>
        <w:jc w:val="center"/>
      </w:pPr>
      <w:r>
        <w:t>от 20 августа 2025 г. N 24-06-06/81236</w:t>
      </w:r>
    </w:p>
    <w:p w14:paraId="18CDF799" w14:textId="77777777" w:rsidR="00887958" w:rsidRDefault="00887958">
      <w:pPr>
        <w:pStyle w:val="ConsPlusNormal"/>
      </w:pPr>
    </w:p>
    <w:p w14:paraId="30A0588A" w14:textId="77777777" w:rsidR="00887958" w:rsidRDefault="00000000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21.07.2025 по вопросу применения </w:t>
      </w:r>
      <w:hyperlink r:id="rId6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Положения</w:t>
        </w:r>
      </w:hyperlink>
      <w:r>
        <w:t xml:space="preserve">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N 2604 (далее - Положение), с учетом </w:t>
      </w:r>
      <w:hyperlink r:id="rId7" w:tooltip="Приказ Минфина России от 14.09.2018 N 194н (ред. от 30.05.2025) &quot;Об утверждении Регламента Министерства финансов Российской Федерации&quot; (Зарегистрировано в Минюсте России 10.10.2018 N 52385) {КонсультантПлюс}">
        <w:r>
          <w:rPr>
            <w:color w:val="0000FF"/>
          </w:rPr>
          <w:t>пунктов 11.8</w:t>
        </w:r>
      </w:hyperlink>
      <w:r>
        <w:t xml:space="preserve"> и </w:t>
      </w:r>
      <w:hyperlink r:id="rId8" w:tooltip="Приказ Минфина России от 14.09.2018 N 194н (ред. от 30.05.2025) &quot;Об утверждении Регламента Министерства финансов Российской Федерации&quot; (Зарегистрировано в Минюсте России 10.10.2018 N 52385) {КонсультантПлюс}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14:paraId="12716334" w14:textId="77777777" w:rsidR="00887958" w:rsidRDefault="00000000">
      <w:pPr>
        <w:pStyle w:val="ConsPlusNormal"/>
        <w:spacing w:before="240"/>
        <w:ind w:firstLine="540"/>
        <w:jc w:val="both"/>
      </w:pP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Частью 1 статьи 32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10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пунктом 3</w:t>
        </w:r>
      </w:hyperlink>
      <w:r>
        <w:t xml:space="preserve"> Положения предусмотрен закрытый перечень критериев, которые могут быть использованы заказчиком для оценки заявок участников закупки.</w:t>
      </w:r>
    </w:p>
    <w:p w14:paraId="22F776CB" w14:textId="77777777" w:rsidR="00887958" w:rsidRDefault="00000000">
      <w:pPr>
        <w:pStyle w:val="ConsPlusNormal"/>
        <w:spacing w:before="240"/>
        <w:ind w:firstLine="540"/>
        <w:jc w:val="both"/>
      </w:pPr>
      <w:r>
        <w:t>Для оценки заявок по критерию оценки "квалификация участников закупки" может применяться, если иное не предусмотрено Положением, такой показатель оценки, как "наличие у участников закупки деловой репутации" (</w:t>
      </w:r>
      <w:hyperlink r:id="rId11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подпункт "г" пункта 24</w:t>
        </w:r>
      </w:hyperlink>
      <w:r>
        <w:t xml:space="preserve"> Положения).</w:t>
      </w:r>
    </w:p>
    <w:p w14:paraId="0A95065E" w14:textId="77777777" w:rsidR="00887958" w:rsidRDefault="00000000">
      <w:pPr>
        <w:pStyle w:val="ConsPlusNormal"/>
        <w:spacing w:before="240"/>
        <w:ind w:firstLine="540"/>
        <w:jc w:val="both"/>
      </w:pPr>
      <w:r>
        <w:t xml:space="preserve">Следует отметить, что заказчик самостоятельно устанавливает с учетом специфики планируемой закупки критерии оценки заявок и их величины значимости в соответствии с требованиями и особенностями, предусмотренными </w:t>
      </w:r>
      <w:hyperlink r:id="rId12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Положением</w:t>
        </w:r>
      </w:hyperlink>
      <w:r>
        <w:t>.</w:t>
      </w:r>
    </w:p>
    <w:p w14:paraId="1221F59B" w14:textId="77777777" w:rsidR="00887958" w:rsidRDefault="00000000">
      <w:pPr>
        <w:pStyle w:val="ConsPlusNormal"/>
        <w:spacing w:before="240"/>
        <w:ind w:firstLine="540"/>
        <w:jc w:val="both"/>
      </w:pPr>
      <w:hyperlink r:id="rId13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Пунктом 29</w:t>
        </w:r>
      </w:hyperlink>
      <w:r>
        <w:t xml:space="preserve"> Положения установлено, что в случае применения показателя оценки, предусмотренного </w:t>
      </w:r>
      <w:hyperlink r:id="rId14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подпунктом "г" пункта 24</w:t>
        </w:r>
      </w:hyperlink>
      <w:r>
        <w:t xml:space="preserve"> Положения:</w:t>
      </w:r>
    </w:p>
    <w:p w14:paraId="3BD7EA4A" w14:textId="77777777" w:rsidR="00887958" w:rsidRDefault="00000000">
      <w:pPr>
        <w:pStyle w:val="ConsPlusNormal"/>
        <w:spacing w:before="240"/>
        <w:ind w:firstLine="540"/>
        <w:jc w:val="both"/>
      </w:pPr>
      <w:r>
        <w:t xml:space="preserve">а)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порядке, установленном </w:t>
      </w:r>
      <w:hyperlink r:id="rId15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пунктом 20</w:t>
        </w:r>
      </w:hyperlink>
      <w:r>
        <w:t xml:space="preserve"> Положения;</w:t>
      </w:r>
    </w:p>
    <w:p w14:paraId="6543EE73" w14:textId="77777777" w:rsidR="00887958" w:rsidRDefault="00000000">
      <w:pPr>
        <w:pStyle w:val="ConsPlusNormal"/>
        <w:spacing w:before="240"/>
        <w:ind w:firstLine="540"/>
        <w:jc w:val="both"/>
      </w:pPr>
      <w:r>
        <w:t xml:space="preserve">б) документом, предусмотренным </w:t>
      </w:r>
      <w:hyperlink r:id="rId16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приложением N 1</w:t>
        </w:r>
      </w:hyperlink>
      <w:r>
        <w:t xml:space="preserve"> к Положению, устанавливаются в том числе:</w:t>
      </w:r>
    </w:p>
    <w:p w14:paraId="7A1F9C3F" w14:textId="77777777" w:rsidR="00887958" w:rsidRDefault="00000000">
      <w:pPr>
        <w:pStyle w:val="ConsPlusNormal"/>
        <w:spacing w:before="240"/>
        <w:ind w:firstLine="540"/>
        <w:jc w:val="both"/>
      </w:pPr>
      <w:r>
        <w:t>документ,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репутации;</w:t>
      </w:r>
    </w:p>
    <w:p w14:paraId="29BA215D" w14:textId="77777777" w:rsidR="00887958" w:rsidRDefault="00000000">
      <w:pPr>
        <w:pStyle w:val="ConsPlusNormal"/>
        <w:spacing w:before="240"/>
        <w:ind w:firstLine="540"/>
        <w:jc w:val="both"/>
      </w:pPr>
      <w:r>
        <w:t xml:space="preserve">связанные с предметом контракта виды деятельности в соответствии с Общероссийским </w:t>
      </w:r>
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в отношении которых участнику закупки присвоен индекс деловой репутации.</w:t>
      </w:r>
    </w:p>
    <w:p w14:paraId="649EA5A7" w14:textId="77777777" w:rsidR="00887958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в целях применения показателя оценки "наличие у участников </w:t>
      </w:r>
      <w:r>
        <w:lastRenderedPageBreak/>
        <w:t xml:space="preserve">закупки деловой репутации" заказчик в документе, предусмотренном </w:t>
      </w:r>
      <w:hyperlink r:id="rId18" w:tooltip="Постановление Правительства РФ от 31.12.2021 N 2604 (ред. от 23.09.2024) &quot;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">
        <w:r>
          <w:rPr>
            <w:color w:val="0000FF"/>
          </w:rPr>
          <w:t>приложением N 1</w:t>
        </w:r>
      </w:hyperlink>
      <w:r>
        <w:t xml:space="preserve"> к Положению, устанавливает документ, предусмотренный национальным стандартом в области оценки деловой репутации субъектов предпринимательской деятельности, а также связанные с предметом контракта виды деятельности, в отношении которых участнику закупки присвоен индекс деловой репутации.</w:t>
      </w:r>
    </w:p>
    <w:p w14:paraId="3545F2B4" w14:textId="77777777" w:rsidR="00887958" w:rsidRDefault="00887958">
      <w:pPr>
        <w:pStyle w:val="ConsPlusNormal"/>
      </w:pPr>
    </w:p>
    <w:p w14:paraId="577CA09B" w14:textId="77777777" w:rsidR="00887958" w:rsidRDefault="00000000">
      <w:pPr>
        <w:pStyle w:val="ConsPlusNormal"/>
        <w:jc w:val="right"/>
      </w:pPr>
      <w:r>
        <w:t>Заместитель директора Департамента</w:t>
      </w:r>
    </w:p>
    <w:p w14:paraId="632A4382" w14:textId="77777777" w:rsidR="00887958" w:rsidRDefault="00000000">
      <w:pPr>
        <w:pStyle w:val="ConsPlusNormal"/>
        <w:jc w:val="right"/>
      </w:pPr>
      <w:r>
        <w:t>Н.В.КОНКИНА</w:t>
      </w:r>
    </w:p>
    <w:p w14:paraId="676CACF6" w14:textId="77777777" w:rsidR="00887958" w:rsidRDefault="00000000">
      <w:pPr>
        <w:pStyle w:val="ConsPlusNormal"/>
      </w:pPr>
      <w:r>
        <w:t>20.08.2025</w:t>
      </w:r>
    </w:p>
    <w:p w14:paraId="4F34584C" w14:textId="77777777" w:rsidR="00887958" w:rsidRDefault="00887958">
      <w:pPr>
        <w:pStyle w:val="ConsPlusNormal"/>
      </w:pPr>
    </w:p>
    <w:p w14:paraId="262C29E9" w14:textId="77777777" w:rsidR="00887958" w:rsidRDefault="00887958">
      <w:pPr>
        <w:pStyle w:val="ConsPlusNormal"/>
      </w:pPr>
    </w:p>
    <w:p w14:paraId="0750A25F" w14:textId="77777777" w:rsidR="00887958" w:rsidRDefault="008879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9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3D59" w14:textId="77777777" w:rsidR="007F0E72" w:rsidRDefault="007F0E72">
      <w:r>
        <w:separator/>
      </w:r>
    </w:p>
  </w:endnote>
  <w:endnote w:type="continuationSeparator" w:id="0">
    <w:p w14:paraId="68B0CD32" w14:textId="77777777" w:rsidR="007F0E72" w:rsidRDefault="007F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A2EB" w14:textId="77777777" w:rsidR="00D64DCF" w:rsidRDefault="00D64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A677" w14:textId="77777777" w:rsidR="00887958" w:rsidRDefault="0088795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87958" w14:paraId="469167E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7DBFB33" w14:textId="77777777" w:rsidR="00887958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D409071" w14:textId="77777777" w:rsidR="00887958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0F232BD" w14:textId="77777777" w:rsidR="00887958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34B202B" w14:textId="77777777" w:rsidR="00887958" w:rsidRDefault="0000000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5E48" w14:textId="77777777" w:rsidR="00887958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5595" w14:textId="77777777" w:rsidR="007F0E72" w:rsidRDefault="007F0E72">
      <w:r>
        <w:separator/>
      </w:r>
    </w:p>
  </w:footnote>
  <w:footnote w:type="continuationSeparator" w:id="0">
    <w:p w14:paraId="0A133522" w14:textId="77777777" w:rsidR="007F0E72" w:rsidRDefault="007F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B3A9" w14:textId="77777777" w:rsidR="00D64DCF" w:rsidRDefault="00D64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317A" w14:textId="77777777" w:rsidR="00887958" w:rsidRDefault="0088795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7C11" w14:textId="77777777" w:rsidR="00887958" w:rsidRDefault="0088795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58"/>
    <w:rsid w:val="007F0E72"/>
    <w:rsid w:val="00887958"/>
    <w:rsid w:val="00D6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84F7A"/>
  <w15:docId w15:val="{92B8FA8C-5709-4ECA-89A8-D85D1570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6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4DCF"/>
  </w:style>
  <w:style w:type="paragraph" w:styleId="a5">
    <w:name w:val="footer"/>
    <w:basedOn w:val="a"/>
    <w:link w:val="a6"/>
    <w:uiPriority w:val="99"/>
    <w:unhideWhenUsed/>
    <w:rsid w:val="00D6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193&amp;date=05.02.2026&amp;dst=100537&amp;field=134" TargetMode="External"/><Relationship Id="rId13" Type="http://schemas.openxmlformats.org/officeDocument/2006/relationships/hyperlink" Target="https://login.consultant.ru/link/?req=doc&amp;base=LAW&amp;n=486433&amp;date=05.02.2026&amp;dst=33&amp;field=134" TargetMode="External"/><Relationship Id="rId18" Type="http://schemas.openxmlformats.org/officeDocument/2006/relationships/hyperlink" Target="https://login.consultant.ru/link/?req=doc&amp;base=LAW&amp;n=486433&amp;date=05.02.2026&amp;dst=100191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9193&amp;date=05.02.2026&amp;dst=100509&amp;field=134" TargetMode="External"/><Relationship Id="rId12" Type="http://schemas.openxmlformats.org/officeDocument/2006/relationships/hyperlink" Target="https://login.consultant.ru/link/?req=doc&amp;base=LAW&amp;n=486433&amp;date=05.02.2026&amp;dst=100012&amp;field=134" TargetMode="External"/><Relationship Id="rId17" Type="http://schemas.openxmlformats.org/officeDocument/2006/relationships/hyperlink" Target="https://login.consultant.ru/link/?req=doc&amp;base=LAW&amp;n=512750&amp;date=05.02.202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6433&amp;date=05.02.2026&amp;dst=100191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6433&amp;date=05.02.2026&amp;dst=100012&amp;field=134" TargetMode="External"/><Relationship Id="rId11" Type="http://schemas.openxmlformats.org/officeDocument/2006/relationships/hyperlink" Target="https://login.consultant.ru/link/?req=doc&amp;base=LAW&amp;n=486433&amp;date=05.02.2026&amp;dst=100120&amp;field=134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6433&amp;date=05.02.2026&amp;dst=100087&amp;field=13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6433&amp;date=05.02.2026&amp;dst=100023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05.02.2026&amp;dst=3170&amp;field=134" TargetMode="External"/><Relationship Id="rId14" Type="http://schemas.openxmlformats.org/officeDocument/2006/relationships/hyperlink" Target="https://login.consultant.ru/link/?req=doc&amp;base=LAW&amp;n=486433&amp;date=05.02.2026&amp;dst=100120&amp;field=134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6867</Characters>
  <Application>Microsoft Office Word</Application>
  <DocSecurity>0</DocSecurity>
  <Lines>132</Lines>
  <Paragraphs>28</Paragraphs>
  <ScaleCrop>false</ScaleCrop>
  <Company>КонсультантПлюс Версия 4025.00.30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применении показателя оценки заявок участников закупки "наличие у участников закупки деловой репутации".
(Письмо Минфина России от 20.08.2025 N 24-06-06/81236)</dc:title>
  <dc:creator>Dmitry Dobroshtan</dc:creator>
  <cp:lastModifiedBy>Dmitry Dobroshtan</cp:lastModifiedBy>
  <cp:revision>2</cp:revision>
  <cp:lastPrinted>2026-02-05T13:19:00Z</cp:lastPrinted>
  <dcterms:created xsi:type="dcterms:W3CDTF">2026-02-05T13:19:00Z</dcterms:created>
  <dcterms:modified xsi:type="dcterms:W3CDTF">2026-02-05T13:19:00Z</dcterms:modified>
</cp:coreProperties>
</file>